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6C2" w:rsidRPr="00835434" w:rsidRDefault="005C76C2" w:rsidP="005C76C2">
      <w:pPr>
        <w:pStyle w:val="Tekstpodstawowy"/>
        <w:tabs>
          <w:tab w:val="left" w:pos="426"/>
        </w:tabs>
        <w:ind w:left="-1418" w:firstLine="158"/>
        <w:jc w:val="center"/>
        <w:rPr>
          <w:rFonts w:cs="Calibri"/>
          <w:b/>
          <w:sz w:val="24"/>
        </w:rPr>
      </w:pPr>
      <w:r w:rsidRPr="00835434">
        <w:rPr>
          <w:rFonts w:cs="Calibri"/>
          <w:b/>
          <w:sz w:val="24"/>
        </w:rPr>
        <w:t xml:space="preserve">Specyfikacja techniczna (opis przedmiotu zamówienia) – Pakiet nr </w:t>
      </w:r>
      <w:r>
        <w:rPr>
          <w:rFonts w:cs="Calibri"/>
          <w:b/>
          <w:sz w:val="24"/>
        </w:rPr>
        <w:t>1</w:t>
      </w:r>
    </w:p>
    <w:p w:rsidR="004078BF" w:rsidRPr="004078BF" w:rsidRDefault="004078BF" w:rsidP="005C76C2">
      <w:pPr>
        <w:shd w:val="clear" w:color="auto" w:fill="FFFFFF"/>
        <w:spacing w:after="0" w:line="240" w:lineRule="auto"/>
        <w:ind w:right="-711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EB3FFD" w:rsidRDefault="007A0E97" w:rsidP="007A0E97">
            <w:pPr>
              <w:shd w:val="clear" w:color="auto" w:fill="FFFFFF"/>
              <w:spacing w:after="0" w:line="240" w:lineRule="auto"/>
              <w:ind w:right="442"/>
              <w:rPr>
                <w:rFonts w:ascii="Cambria Math" w:hAnsi="Cambria Math" w:cs="Calibri"/>
                <w:b/>
                <w:sz w:val="24"/>
                <w:szCs w:val="24"/>
              </w:rPr>
            </w:pPr>
            <w:r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MEBLE DO SIEDZENIA </w:t>
            </w:r>
            <w:r w:rsidR="00CE7B77"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- </w:t>
            </w:r>
            <w:r w:rsidR="003D16C4"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Fotele, krzesła, </w:t>
            </w:r>
            <w:r w:rsidR="00CE7B77"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ławki, </w:t>
            </w:r>
            <w:r w:rsidR="003D16C4" w:rsidRPr="00EB3FFD">
              <w:rPr>
                <w:rFonts w:ascii="Cambria Math" w:hAnsi="Cambria Math" w:cs="Calibri"/>
                <w:b/>
                <w:sz w:val="24"/>
                <w:szCs w:val="24"/>
              </w:rPr>
              <w:t>sofa i stoliki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777CC" w:rsidRPr="00FA34C9" w:rsidRDefault="004777CC" w:rsidP="00FA34C9">
            <w:pPr>
              <w:shd w:val="clear" w:color="auto" w:fill="FFFFFF"/>
              <w:spacing w:after="0" w:line="240" w:lineRule="auto"/>
              <w:ind w:right="-97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A10B02" w:rsidRPr="00422178" w:rsidRDefault="00A10B02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5214B5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</w:tbl>
    <w:p w:rsidR="004078BF" w:rsidRPr="00F470ED" w:rsidRDefault="005214B5" w:rsidP="005214B5">
      <w:pPr>
        <w:shd w:val="clear" w:color="auto" w:fill="FFFFFF"/>
        <w:tabs>
          <w:tab w:val="left" w:pos="3192"/>
        </w:tabs>
        <w:spacing w:line="240" w:lineRule="auto"/>
        <w:ind w:right="4257"/>
        <w:rPr>
          <w:rFonts w:ascii="Calibri Light" w:hAnsi="Calibri Light"/>
          <w:sz w:val="12"/>
        </w:rPr>
      </w:pPr>
      <w:r>
        <w:rPr>
          <w:rFonts w:ascii="Calibri Light" w:hAnsi="Calibri Light"/>
          <w:sz w:val="12"/>
        </w:rPr>
        <w:tab/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EB3FFD" w:rsidRDefault="004078BF" w:rsidP="00F1138E">
            <w:pPr>
              <w:spacing w:after="0" w:line="240" w:lineRule="auto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EB3FFD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EB3FFD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ascii="Cambria Math" w:hAnsi="Cambria Math" w:cs="Calibri"/>
                <w:b/>
                <w:sz w:val="16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16"/>
                <w:szCs w:val="20"/>
              </w:rPr>
              <w:t>WYMAGANIA</w:t>
            </w:r>
          </w:p>
          <w:p w:rsidR="004078BF" w:rsidRPr="00EB3FFD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16"/>
                <w:szCs w:val="20"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EB3FFD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PARAMETRY OFEROWANE</w:t>
            </w:r>
          </w:p>
        </w:tc>
      </w:tr>
      <w:tr w:rsidR="004078BF" w:rsidRPr="00422178" w:rsidTr="00F1138E">
        <w:trPr>
          <w:trHeight w:val="258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EB3FFD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SPECYFIKACJA </w:t>
            </w:r>
            <w:r w:rsidR="009C64C2" w:rsidRPr="00EB3FFD">
              <w:rPr>
                <w:rFonts w:ascii="Cambria Math" w:hAnsi="Cambria Math" w:cs="Calibri"/>
                <w:b/>
                <w:sz w:val="20"/>
                <w:szCs w:val="20"/>
              </w:rPr>
              <w:t>TECHNOLOGICZNO-</w:t>
            </w: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ASORTYMENTOWA</w:t>
            </w:r>
            <w:r w:rsidR="00D222A7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 xml:space="preserve">(dopuszczalne odstępstwa </w:t>
            </w:r>
            <w:r w:rsidR="00FA34C9" w:rsidRPr="00EB3FFD">
              <w:rPr>
                <w:rFonts w:ascii="Cambria Math" w:hAnsi="Cambria Math" w:cs="Calibri"/>
                <w:sz w:val="20"/>
                <w:szCs w:val="20"/>
              </w:rPr>
              <w:t xml:space="preserve">technologiczne 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>±</w:t>
            </w:r>
            <w:r w:rsidR="00A97F88" w:rsidRPr="00EB3FFD">
              <w:rPr>
                <w:rFonts w:ascii="Cambria Math" w:hAnsi="Cambria Math" w:cs="Calibri"/>
                <w:sz w:val="20"/>
                <w:szCs w:val="20"/>
              </w:rPr>
              <w:t>1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>0mm)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Pr="00EB3FFD" w:rsidRDefault="00FC7BA6" w:rsidP="00F1138E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363E57" w:rsidRPr="00EB3FFD" w:rsidRDefault="00363E57" w:rsidP="00F1138E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Fotel gabinetowy do biurka</w:t>
            </w:r>
            <w:r w:rsidR="00FC7BA6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– 3 szt.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Szerokie, komfortowe siedzisko i ergonomicznie wyprofilowane oparcie.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tapicerowane z obydwu stron (przód skóra licowa, tył w imitacji skóry – jednoczęściowa płaszczyzna).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Pianka siedziska i oparcia cięta.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Stalowe chromowane podłokietniki o stałej wysokości z miękkimi, tapicerowanymi nakładkami.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Podstawa pięcioramienna, materiał – polerowane aluminium.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Mechanizm zapewniający: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możliwość swobodnego kołysania się,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maksymalny kąt wychylenia oparcia min. 16˚,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możliwość blokady siedziska i oparcia w 5 pozycjach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regulację siły oporu oparcia,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zabezpieczenie przed uderzeniem oparcia w plecy użytkownika,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g.   Płynna regulacja wysokości krzesła za pomocą podnośnika pneumatycznego.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h.   Samohamowne kółka do powierzchni twardych.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i.    Tapicerka na tył - imitacja skóry</w:t>
            </w:r>
            <w:r w:rsidR="00D3005D" w:rsidRPr="00EB3FFD">
              <w:rPr>
                <w:rFonts w:ascii="Cambria Math" w:hAnsi="Cambria Math" w:cs="Calibri"/>
                <w:sz w:val="20"/>
                <w:szCs w:val="20"/>
              </w:rPr>
              <w:t>/skóra ekologiczna</w:t>
            </w:r>
            <w:r w:rsidR="0026073B" w:rsidRPr="00EB3FFD">
              <w:rPr>
                <w:rFonts w:ascii="Cambria Math" w:hAnsi="Cambria Math" w:cs="Calibri"/>
                <w:sz w:val="20"/>
                <w:szCs w:val="20"/>
              </w:rPr>
              <w:t xml:space="preserve">.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Tapicerka na front - miękka skóra licowa (min. 0,9 – 1,1mm), barwiona na wskroś (barwiona całkowicie).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k.   Wysokość całkowita: 1195-1285mm (±10mm)</w:t>
            </w:r>
            <w:r w:rsidR="009C64C2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l.    Wysokość siedziska: 470-560mm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m.  Wysokość oparcia: 725mm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n.   Szerokość siedziska: 520mm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o.   Głębokość siedziska: 440mm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p.   Wysokość podłokietnika: 250mm (±10mm).</w:t>
            </w:r>
          </w:p>
          <w:p w:rsidR="00D3005D" w:rsidRPr="00EB3FFD" w:rsidRDefault="00D3005D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r.   Atest Bezpieczeństwa i Wytrzymałości Remodex</w:t>
            </w:r>
          </w:p>
          <w:p w:rsidR="00D3005D" w:rsidRPr="00EB3FFD" w:rsidRDefault="00D3005D" w:rsidP="00D3005D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</w:t>
            </w:r>
            <w:r w:rsidR="00FC7BA6" w:rsidRPr="00EB3FFD">
              <w:rPr>
                <w:rFonts w:ascii="Cambria Math" w:hAnsi="Cambria Math" w:cs="Calibri"/>
                <w:sz w:val="20"/>
                <w:szCs w:val="20"/>
              </w:rPr>
              <w:t>.   Gwarancja 24 miesiące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EB3FFD" w:rsidRDefault="00FC7BA6" w:rsidP="00FC7BA6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104245" w:rsidRPr="00EB3FFD" w:rsidRDefault="00104245" w:rsidP="00104245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C7BA6" w:rsidRPr="00EB3FFD" w:rsidRDefault="00FC7BA6" w:rsidP="00FC7BA6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Krzesło gabinetowe z podłokietnikami – 14 szt.</w:t>
            </w:r>
          </w:p>
        </w:tc>
      </w:tr>
      <w:tr w:rsidR="009C64C2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Krzesło stacjonarne na stalowej ramie z obustronnie tapicerowanym siedziskiem i oparciem oraz zintegrowanymi podłokietnikami.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Konstrukcję krzesła tworzy metalowa rama: nogi przednie wykonane z profilu owalnego 30x15x1.5 mm, nogi tylnie wykonane są z rury fi16 x 2.0 mm.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Rama wykończona chromową powłoką galwaniczną.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Miska siedziska wykonana jest z 5 warstwowej sklejki profilowanej grubości 7.5 mm, oklejona z przodu formatką gąbki o gęstości min. 25kg/m3 –gr. 40 mm oraz 25kg/m3 – gr. 10 mm w tylnej części.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>Nakładki podłokietników wykonane są z litego drewna bukowego.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>Stopki z tworzywa sztucznego zapobiegające zarysowaniom powierzchni.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>Możliwość składowania w stosie – max. 4 szt.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 xml:space="preserve">Tapicerka </w:t>
            </w:r>
            <w:r w:rsidR="0026073B" w:rsidRPr="00EB3FFD">
              <w:rPr>
                <w:rFonts w:ascii="Cambria Math" w:hAnsi="Cambria Math" w:cs="Calibri"/>
                <w:sz w:val="20"/>
                <w:szCs w:val="20"/>
              </w:rPr>
              <w:t xml:space="preserve">w całości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- miękka skóra licowa (min. 0,9 – 1,1mm), barwiona na wskroś (barwiona całkowicie).</w:t>
            </w:r>
            <w:r w:rsidR="0026073B" w:rsidRPr="00EB3FFD">
              <w:rPr>
                <w:rFonts w:ascii="Cambria Math" w:hAnsi="Cambria Math" w:cs="Calibri"/>
                <w:sz w:val="20"/>
                <w:szCs w:val="20"/>
              </w:rPr>
              <w:t xml:space="preserve"> 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Całkowita wysokość: 880mm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Wysokość siedziska: 450mm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Szerokość siedziska: 460mm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Głębokość siedziska: 460mm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Bezpieczeństwa i Wytrzymałości Remodex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EB3FFD" w:rsidRDefault="009C64C2" w:rsidP="009C64C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D02E8D" w:rsidRPr="00EB3FFD" w:rsidRDefault="00D02E8D" w:rsidP="00FA34C9">
            <w:pPr>
              <w:pStyle w:val="Bezodstpw"/>
              <w:rPr>
                <w:rFonts w:ascii="Cambria Math" w:eastAsiaTheme="minorHAnsi" w:hAnsi="Cambria Math" w:cs="Calibri"/>
                <w:sz w:val="20"/>
                <w:szCs w:val="24"/>
              </w:rPr>
            </w:pPr>
          </w:p>
        </w:tc>
      </w:tr>
      <w:tr w:rsidR="009C64C2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9C64C2" w:rsidRPr="00EB3FFD" w:rsidRDefault="009C64C2" w:rsidP="009C64C2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Fotel gabinetowy niski – 4 szt.</w:t>
            </w:r>
          </w:p>
        </w:tc>
      </w:tr>
      <w:tr w:rsidR="007A0E97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7A0E97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Nogi przednie siedziska wykonane z chromowanych rur stożkowych.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Tylne nogi siedziska wykonane z rur chromowanych.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Konstrukcja siedziska z zastosowaniem sprężyn stożkowych typu Bonnell 120mm.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Style w:val="Pogrubienie"/>
                <w:rFonts w:ascii="Cambria Math" w:hAnsi="Cambria Math" w:cs="Calibri"/>
                <w:b w:val="0"/>
                <w:bCs w:val="0"/>
                <w:sz w:val="20"/>
                <w:szCs w:val="20"/>
              </w:rPr>
            </w:pPr>
            <w:r w:rsidRPr="00EB3FFD">
              <w:rPr>
                <w:rStyle w:val="Pogrubienie"/>
                <w:rFonts w:ascii="Cambria Math" w:hAnsi="Cambria Math" w:cs="Calibri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Tapicerka </w:t>
            </w:r>
            <w:r w:rsidR="00A97F88" w:rsidRPr="00EB3FFD">
              <w:rPr>
                <w:rStyle w:val="Pogrubienie"/>
                <w:rFonts w:ascii="Cambria Math" w:hAnsi="Cambria Math" w:cs="Calibri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- miękka skóra licowa (min. 0,9–</w:t>
            </w:r>
            <w:r w:rsidRPr="00EB3FFD">
              <w:rPr>
                <w:rStyle w:val="Pogrubienie"/>
                <w:rFonts w:ascii="Cambria Math" w:hAnsi="Cambria Math" w:cs="Calibri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1,1mm), barwiona na wskroś (barwiona całkowicie).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 430mm (±10mm).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 fotela 790mm (±10mm).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Wymiary zewnętrzne fotela 840×750mm (±10mm).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A0E97" w:rsidRPr="00EB3FFD" w:rsidRDefault="007A0E97" w:rsidP="007A0E97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26073B" w:rsidRPr="00EB3FFD" w:rsidRDefault="0026073B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4078BF" w:rsidRPr="00422178" w:rsidTr="008E02F0">
        <w:trPr>
          <w:cantSplit/>
          <w:jc w:val="center"/>
        </w:trPr>
        <w:tc>
          <w:tcPr>
            <w:tcW w:w="585" w:type="dxa"/>
            <w:shd w:val="clear" w:color="auto" w:fill="auto"/>
          </w:tcPr>
          <w:p w:rsidR="004078BF" w:rsidRPr="00422178" w:rsidRDefault="007F5213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4078B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4078BF" w:rsidRPr="00EB3FFD" w:rsidRDefault="00CE7B77" w:rsidP="00F1138E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Stolik gabinetowy okrągły na 4 nogach chromowanych –</w:t>
            </w:r>
            <w:r w:rsidR="007F5213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2 szt.</w:t>
            </w:r>
          </w:p>
        </w:tc>
      </w:tr>
      <w:tr w:rsidR="004078BF" w:rsidRPr="00422178" w:rsidTr="008E02F0">
        <w:trPr>
          <w:cantSplit/>
          <w:trHeight w:val="1829"/>
          <w:jc w:val="center"/>
        </w:trPr>
        <w:tc>
          <w:tcPr>
            <w:tcW w:w="585" w:type="dxa"/>
            <w:shd w:val="clear" w:color="auto" w:fill="auto"/>
          </w:tcPr>
          <w:p w:rsidR="004078BF" w:rsidRPr="00422178" w:rsidRDefault="004078BF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50079A" w:rsidRPr="00EB3FFD" w:rsidRDefault="0050079A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Stolik gabinetowy, okrągły na 4 nogach chromowanych</w:t>
            </w:r>
            <w:r w:rsidR="004159C3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CE7B77" w:rsidRPr="00EB3FFD" w:rsidRDefault="0050079A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Nogi stolika wykonane w całości </w:t>
            </w:r>
            <w:r w:rsidR="00CE7B77" w:rsidRPr="00EB3FFD">
              <w:rPr>
                <w:rFonts w:ascii="Cambria Math" w:hAnsi="Cambria Math" w:cs="Calibri"/>
                <w:sz w:val="20"/>
                <w:szCs w:val="20"/>
              </w:rPr>
              <w:t>z chromowanych rur stożkowych</w:t>
            </w:r>
            <w:r w:rsidR="004159C3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50079A" w:rsidRPr="00EB3FFD" w:rsidRDefault="0050079A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Blat stolika wykonany z</w:t>
            </w:r>
            <w:r w:rsidR="004159C3" w:rsidRPr="00EB3FFD">
              <w:rPr>
                <w:rFonts w:ascii="Cambria Math" w:hAnsi="Cambria Math" w:cs="Calibri"/>
                <w:sz w:val="20"/>
                <w:szCs w:val="20"/>
              </w:rPr>
              <w:t xml:space="preserve"> matowego szkła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 xml:space="preserve"> białego</w:t>
            </w:r>
            <w:r w:rsidR="004159C3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50079A" w:rsidRPr="00EB3FFD" w:rsidRDefault="00C14D8A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Wymiar blatu ø 80</w:t>
            </w:r>
            <w:r w:rsidR="00CE7B77" w:rsidRPr="00EB3FFD">
              <w:rPr>
                <w:rFonts w:ascii="Cambria Math" w:hAnsi="Cambria Math" w:cs="Calibri"/>
                <w:sz w:val="20"/>
                <w:szCs w:val="20"/>
              </w:rPr>
              <w:t>0</w:t>
            </w:r>
            <w:r w:rsidR="0050079A" w:rsidRPr="00EB3FFD">
              <w:rPr>
                <w:rFonts w:ascii="Cambria Math" w:hAnsi="Cambria Math" w:cs="Calibri"/>
                <w:sz w:val="20"/>
                <w:szCs w:val="20"/>
              </w:rPr>
              <w:t xml:space="preserve">mm </w:t>
            </w:r>
            <w:r w:rsidR="007B1ED3" w:rsidRPr="00EB3FFD">
              <w:rPr>
                <w:rFonts w:ascii="Cambria Math" w:hAnsi="Cambria Math" w:cs="Calibri"/>
                <w:sz w:val="20"/>
                <w:szCs w:val="20"/>
              </w:rPr>
              <w:t>(±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>1</w:t>
            </w:r>
            <w:r w:rsidR="0050079A" w:rsidRPr="00EB3FFD">
              <w:rPr>
                <w:rFonts w:ascii="Cambria Math" w:hAnsi="Cambria Math" w:cs="Calibri"/>
                <w:sz w:val="20"/>
                <w:szCs w:val="20"/>
              </w:rPr>
              <w:t>0mm)</w:t>
            </w:r>
            <w:r w:rsidR="004159C3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50079A" w:rsidRPr="00EB3FFD" w:rsidRDefault="00CE7B77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blatu 430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 xml:space="preserve">mm </w:t>
            </w:r>
            <w:r w:rsidR="007B1ED3"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50079A" w:rsidRPr="00EB3FFD" w:rsidRDefault="00CE7B77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Grubość blatu min. 12</w:t>
            </w:r>
            <w:r w:rsidR="0050079A" w:rsidRPr="00EB3FFD">
              <w:rPr>
                <w:rFonts w:ascii="Cambria Math" w:hAnsi="Cambria Math" w:cs="Calibri"/>
                <w:sz w:val="20"/>
                <w:szCs w:val="20"/>
              </w:rPr>
              <w:t>mm</w:t>
            </w:r>
            <w:r w:rsidR="004159C3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4159C3" w:rsidRPr="00EB3FFD" w:rsidRDefault="00D222A7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4078BF" w:rsidRPr="00EB3FFD" w:rsidRDefault="004078BF" w:rsidP="00F1138E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8E02F0" w:rsidRPr="00EB3FFD" w:rsidRDefault="008E02F0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490730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EB3FFD" w:rsidRDefault="00294E12" w:rsidP="00F1138E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Krzesło konferencyjne na nodze U - 8 szt.</w:t>
            </w:r>
          </w:p>
        </w:tc>
      </w:tr>
      <w:tr w:rsidR="00294E12" w:rsidRPr="00422178" w:rsidTr="00D222A7">
        <w:trPr>
          <w:trHeight w:val="2328"/>
          <w:jc w:val="center"/>
        </w:trPr>
        <w:tc>
          <w:tcPr>
            <w:tcW w:w="585" w:type="dxa"/>
            <w:shd w:val="clear" w:color="auto" w:fill="auto"/>
          </w:tcPr>
          <w:p w:rsidR="00294E12" w:rsidRPr="00342D8F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stalowa, chromowana.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Podstawa (noga U) w formie płozy.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Miękkie, tapicerowane oparcie i siedzisko.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Pianka oparcia i siedziska cięta.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Podłokietniki z drewnianą nakładką zintegrowane z podstawą.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Tapicerka </w:t>
            </w:r>
            <w:r w:rsidR="0054124D" w:rsidRPr="00EB3FFD">
              <w:rPr>
                <w:rFonts w:ascii="Cambria Math" w:hAnsi="Cambria Math" w:cs="Calibri"/>
                <w:sz w:val="20"/>
                <w:szCs w:val="20"/>
              </w:rPr>
              <w:t>siedziska i oparcia – 100% poliester. Gramatura w zakresie: 250 ÷ 366g/m</w:t>
            </w:r>
            <w:r w:rsidR="0054124D" w:rsidRPr="00EB3FFD">
              <w:rPr>
                <w:rFonts w:ascii="Cambria Math" w:hAnsi="Cambria Math" w:cs="Calibri"/>
                <w:sz w:val="20"/>
                <w:szCs w:val="20"/>
                <w:vertAlign w:val="superscript"/>
              </w:rPr>
              <w:t>2</w:t>
            </w:r>
            <w:r w:rsidR="0054124D" w:rsidRPr="00EB3FFD">
              <w:rPr>
                <w:rFonts w:ascii="Cambria Math" w:hAnsi="Cambria Math" w:cs="Calibri"/>
                <w:sz w:val="20"/>
                <w:szCs w:val="20"/>
              </w:rPr>
              <w:t>. Odporność na ścieranie w zakresie: 50 000 ÷ 160 000 cykli Martindale lub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 i</w:t>
            </w:r>
            <w:r w:rsidR="00376BC4" w:rsidRPr="00EB3FFD">
              <w:rPr>
                <w:rFonts w:ascii="Cambria Math" w:hAnsi="Cambria Math" w:cs="Calibri"/>
                <w:sz w:val="20"/>
                <w:szCs w:val="20"/>
              </w:rPr>
              <w:t>mitacja skóry/skóra ekologiczna.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>Możliwość składowania w stosie – max. 2 szt.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830mm (±10mm).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475mm (±10mm).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oparcia: 205mm (±10mm).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całkowita: 540mm (±10mm).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505mm (±10mm).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520mm (±10mm).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8E02F0" w:rsidRPr="00EB3FFD" w:rsidRDefault="008E02F0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490730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0A76C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EB3FFD" w:rsidRDefault="00294E12" w:rsidP="000A76C1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Fotel konferencyjny kubełkowy na 4 nogach </w:t>
            </w:r>
            <w:r w:rsidR="00F470ED" w:rsidRPr="00EB3FFD">
              <w:rPr>
                <w:rFonts w:ascii="Cambria Math" w:hAnsi="Cambria Math" w:cs="Calibri"/>
                <w:b/>
                <w:sz w:val="20"/>
                <w:szCs w:val="20"/>
              </w:rPr>
              <w:t>chromowanych – 1</w:t>
            </w: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i oparcie tapicerowane.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zintegrowane z podłokietnikami.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stalowa chromowana.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Fotel wyposażony w stopki samopoziomujące.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765mm (±10 mm)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480mm (±10 mm)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całkowita: 630mm (±10 mm)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500mm (±10 mm)</w:t>
            </w:r>
          </w:p>
          <w:p w:rsidR="00BE2A0D" w:rsidRPr="00EB3FFD" w:rsidRDefault="00294E12" w:rsidP="00BE2A0D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450mm (±10 mm)</w:t>
            </w:r>
          </w:p>
          <w:p w:rsidR="00294E12" w:rsidRPr="00EB3FFD" w:rsidRDefault="00BE2A0D" w:rsidP="00BE2A0D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Tapicerka siedziska i oparcia – 100% poliester. Gramatura w zakresie: 250 ÷ 366g/m2. Odporność na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ścieranie w zakresie: 50 000 ÷ 160 000 cykli Martindale lub imitacja skóry/skóra ekologiczna.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  <w:p w:rsidR="00BE2A0D" w:rsidRPr="00EB3FFD" w:rsidRDefault="00BE2A0D" w:rsidP="00BE2A0D">
            <w:pPr>
              <w:pStyle w:val="Bezodstpw"/>
              <w:ind w:left="45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01CDF" w:rsidRPr="00EB3FFD" w:rsidRDefault="00F01CDF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9C6932">
        <w:trPr>
          <w:trHeight w:val="409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294E12" w:rsidRPr="00422178" w:rsidRDefault="00294E12" w:rsidP="000A76C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294E12" w:rsidRPr="00EB3FFD" w:rsidRDefault="00294E12" w:rsidP="000A76C1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Sofa konferencyjna 2-osobowa – 1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Sofa, wersja 2-osobowa.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i oparcie tapicerowane.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zintegrowane z podłokietnikami.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stalowa chromowana.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765mm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470mm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1000 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450 mm (±10 mm)</w:t>
            </w:r>
          </w:p>
          <w:p w:rsidR="00294E12" w:rsidRPr="00EB3FFD" w:rsidRDefault="00BE2A0D" w:rsidP="00BE2A0D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Tapicerka siedziska i oparcia – 100% poliester. Gramatura w zakresie: 250 ÷ 366g/m2. Odporność na ścieranie w zakresie: 50 000 ÷ 160 000 cykli Martindale lub imitacja skóry/skóra ekologiczna</w:t>
            </w:r>
            <w:r w:rsidR="002F45FA"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>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EB3FFD" w:rsidRDefault="00294E12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9C6932">
        <w:trPr>
          <w:trHeight w:val="275"/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EB3FFD" w:rsidRDefault="00A97F88" w:rsidP="00294E12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Stolik </w:t>
            </w:r>
            <w:r w:rsidR="00294E12" w:rsidRPr="00EB3FFD">
              <w:rPr>
                <w:rFonts w:ascii="Cambria Math" w:hAnsi="Cambria Math" w:cs="Calibri"/>
                <w:b/>
                <w:sz w:val="20"/>
                <w:szCs w:val="20"/>
              </w:rPr>
              <w:t>kwadratowy na 4 nogach chromowanych – 1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Podstawa stołu wykonana z rur metalowych chromowanych.</w:t>
            </w:r>
          </w:p>
          <w:p w:rsidR="00294E12" w:rsidRPr="00EB3FFD" w:rsidRDefault="00A97F88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4 n</w:t>
            </w:r>
            <w:r w:rsidR="00294E12" w:rsidRPr="00EB3FFD">
              <w:rPr>
                <w:rFonts w:ascii="Cambria Math" w:hAnsi="Cambria Math" w:cs="Calibri"/>
                <w:sz w:val="20"/>
                <w:szCs w:val="20"/>
              </w:rPr>
              <w:t>óżki stołu zakończone stopkami samopoziomującymi.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Stół z melaminowym blatem.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Wymiar blatu 550x550mm (±10 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blatu 460mm (±10 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1E71B7" w:rsidRPr="00EB3FFD" w:rsidRDefault="001E71B7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9C6932">
        <w:trPr>
          <w:trHeight w:val="289"/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EB3FFD" w:rsidRDefault="00294E12" w:rsidP="00294E12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Krzesło konferencyjne bez podłokietników – 77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Krzesło konferencyjne bez podłokietników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i oparcie rozdzielne, tapicerowane.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wyprofilowane po lekkim łuku.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metalowa chromowana.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 830mm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całkowita 525mm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 460mm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oparcia 300mm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 450mm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 440mm (±10 mm)</w:t>
            </w:r>
          </w:p>
          <w:p w:rsidR="00294E12" w:rsidRPr="00EB3FFD" w:rsidRDefault="00BE2A0D" w:rsidP="00BE2A0D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Tapicerka siedziska i oparcia – 100% poliester. Gramatura w zakresie: 250 ÷ 366g/m2. Odporność na ścieranie w zakresie: 50 000 ÷ 160 000 cykli Martindale lub imitacja skóry/skóra ekologiczna</w:t>
            </w:r>
            <w:r w:rsidR="00294E12"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3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B34CF8" w:rsidRPr="00EB3FFD" w:rsidRDefault="00B34CF8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F470ED" w:rsidRPr="00422178" w:rsidTr="00E523B8">
        <w:trPr>
          <w:trHeight w:val="397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F470ED" w:rsidRPr="00422178" w:rsidRDefault="00F470ED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F470ED" w:rsidRPr="00EB3FFD" w:rsidRDefault="00F470ED" w:rsidP="00294E12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Fotel biurowy – 67 szt.</w:t>
            </w:r>
          </w:p>
        </w:tc>
      </w:tr>
      <w:tr w:rsidR="00F470ED" w:rsidRPr="00422178" w:rsidTr="00FA34C9">
        <w:trPr>
          <w:trHeight w:val="550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Fotel biurowy obrotowy na kołach. 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profilowane z siatki z regulowanym podparciem pod odcinek lędźwiowy kręgosłupa.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Podstawa z tworzywa sztucznego w kolorze czarnym.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Regulowane podłokietniki w zakresie góra-dół o co najmniej 80mm (kolor czarny).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Możliwość swobodnego kołysania się.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Regulacja siły oporu oparcia za pomocą pokrętła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Zabezpieczenie przed uderzeniem oparcia w plecy użytkownika – system typu anti-shock.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Płynna regulacja wysokości siedziska za pomocą podnośnika pneumatycznego.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Regulacja wysokości oparcia (10 zapadek).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Regulacja głębokości siedziska.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Synchroniczne odchylanie się oparcia o co najmniej 19° i siedziska o co najmniej 8°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Blokada kąta pochylenia oparcia w 5 pozycjach.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Samohamowne kółka do powierzchni dywanowych (5 szt. foteli z kółkami miękkimi do powierzchni twardych)</w:t>
            </w:r>
          </w:p>
          <w:p w:rsidR="00F470ED" w:rsidRPr="00EB3FFD" w:rsidRDefault="005F1544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1050-125</w:t>
            </w:r>
            <w:r w:rsidR="00F470ED" w:rsidRPr="00EB3FFD">
              <w:rPr>
                <w:rFonts w:ascii="Cambria Math" w:hAnsi="Cambria Math" w:cs="Calibri"/>
                <w:sz w:val="20"/>
                <w:szCs w:val="20"/>
              </w:rPr>
              <w:t>5mm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oparcia: 585mm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375-505mm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480 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450 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podstawy: 700mm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Długość podłokietników: 230mm (±10 mm)</w:t>
            </w:r>
          </w:p>
          <w:p w:rsidR="002224C3" w:rsidRPr="00EB3FFD" w:rsidRDefault="00E523B8" w:rsidP="00BE2A0D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Tapicerka siedziska </w:t>
            </w:r>
            <w:r w:rsidR="00BE2A0D" w:rsidRPr="00EB3FFD">
              <w:rPr>
                <w:rFonts w:ascii="Cambria Math" w:hAnsi="Cambria Math" w:cs="Calibri"/>
                <w:sz w:val="20"/>
                <w:szCs w:val="20"/>
              </w:rPr>
              <w:t>– 100% poliester. Gramatura w zakresie: 250 ÷ 366g/m2. Odporność na ścieranie w zakresie: 50 000 ÷ 160 000 cykli Martindale lub imitacja skóry/skóra ekologiczna</w:t>
            </w:r>
            <w:r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>.</w:t>
            </w:r>
          </w:p>
          <w:p w:rsidR="00E523B8" w:rsidRPr="00EB3FFD" w:rsidRDefault="00E523B8" w:rsidP="00BE2A0D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>Siatka oparcia – minimum 4 kolory do wyboru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490730" w:rsidRPr="00EB3FFD" w:rsidRDefault="00490730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F470ED" w:rsidRPr="00422178" w:rsidTr="00E523B8">
        <w:trPr>
          <w:trHeight w:val="403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F470ED" w:rsidRPr="00422178" w:rsidRDefault="00F470ED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F470ED" w:rsidRPr="00EB3FFD" w:rsidRDefault="00F470ED" w:rsidP="00294E12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Krzesło tapicerowane z oparciem siatkowym – 61 szt.</w:t>
            </w:r>
          </w:p>
        </w:tc>
      </w:tr>
      <w:tr w:rsidR="00F470ED" w:rsidRPr="00422178" w:rsidTr="00FA34C9">
        <w:trPr>
          <w:trHeight w:val="3282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tapicerowane, oparcie siatkowe.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stalowa chromowana.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820mm (±10mm).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całkowita: 540mm (±10 mm)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</w:t>
            </w:r>
            <w:r w:rsidR="00C14D8A" w:rsidRPr="00EB3FFD">
              <w:rPr>
                <w:rFonts w:ascii="Cambria Math" w:hAnsi="Cambria Math" w:cs="Calibri"/>
                <w:sz w:val="20"/>
                <w:szCs w:val="20"/>
              </w:rPr>
              <w:t xml:space="preserve"> oparcia: 32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0mm (±10 mm)</w:t>
            </w:r>
          </w:p>
          <w:p w:rsidR="00E523B8" w:rsidRPr="00EB3FFD" w:rsidRDefault="00F470ED" w:rsidP="00E523B8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całkowita: 425mm (±10 mm)</w:t>
            </w:r>
            <w:r w:rsidR="00E523B8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F470ED" w:rsidRPr="00EB3FFD" w:rsidRDefault="00E523B8" w:rsidP="00E523B8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Tapicerka siedziska – 100% poliester. Gramatura w zakresie: 250 ÷ 366g/m2. Odporność na ścieranie w zakresie: 50 000 ÷ 160 000 cykli Martindale lub imitacja skóry/skóra ekologiczna.</w:t>
            </w:r>
          </w:p>
          <w:p w:rsidR="00BE2A0D" w:rsidRPr="00EB3FFD" w:rsidRDefault="00E523B8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>Siatka oparcia: minimum 4</w:t>
            </w:r>
            <w:r w:rsidR="00BE2A0D"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 xml:space="preserve"> kolory do wyboru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Możliwość składowania krzeseł w stosy, min. 10 krzeseł w stosie.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470ED" w:rsidRPr="00EB3FFD" w:rsidRDefault="00F470ED" w:rsidP="00FA34C9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F470ED" w:rsidRPr="00422178" w:rsidTr="00565D8A">
        <w:trPr>
          <w:trHeight w:val="389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F470ED" w:rsidRPr="00422178" w:rsidRDefault="00F470ED" w:rsidP="00D25FAC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F470ED" w:rsidRPr="00EB3FFD" w:rsidRDefault="00F470ED" w:rsidP="00D25FAC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Krzesło składane – 3 szt.</w:t>
            </w:r>
          </w:p>
        </w:tc>
      </w:tr>
      <w:tr w:rsidR="00F470ED" w:rsidRPr="00422178" w:rsidTr="004B5CBA">
        <w:trPr>
          <w:trHeight w:val="1550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i oparcie z tworzywa sztucznego.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metalowa, malowana proszkowo – kolor alu.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Nogi i oparcie krzesła wykonane z rury ø 19x1.5mm.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445mm (±10mm).</w:t>
            </w:r>
          </w:p>
          <w:p w:rsidR="00F63D97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Całkowita wyso</w:t>
            </w:r>
            <w:r w:rsidR="00F63D97" w:rsidRPr="00EB3FFD">
              <w:rPr>
                <w:rFonts w:ascii="Cambria Math" w:hAnsi="Cambria Math" w:cs="Calibri"/>
                <w:sz w:val="20"/>
                <w:szCs w:val="20"/>
              </w:rPr>
              <w:t>kość krzesła po rozłożeniu:</w:t>
            </w:r>
          </w:p>
          <w:p w:rsidR="00F470ED" w:rsidRPr="00EB3FFD" w:rsidRDefault="00F470ED" w:rsidP="00F63D97">
            <w:pPr>
              <w:pStyle w:val="Bezodstpw"/>
              <w:ind w:left="295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795mm (±10mm).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400mm (±10mm).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400mm (±10mm).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Możliwość składowania po złożeniu w pionie i poziomie.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Stopki krzesła wykonane tworzywa sztucznego zapobiegają zarysowaniom powierzchni.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Remodex.</w:t>
            </w:r>
          </w:p>
          <w:p w:rsidR="00F470ED" w:rsidRPr="00EB3FF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4B5CBA" w:rsidRPr="00EB3FFD" w:rsidRDefault="004B5CBA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F470ED" w:rsidRPr="00422178" w:rsidTr="00E523B8">
        <w:trPr>
          <w:trHeight w:val="344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F470ED" w:rsidRPr="00EB3FFD" w:rsidRDefault="00F470ED" w:rsidP="00F470ED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Ławka 3-osobowa z podłokietnikami – 2 szt.</w:t>
            </w:r>
          </w:p>
        </w:tc>
      </w:tr>
      <w:tr w:rsidR="00F470ED" w:rsidRPr="00422178" w:rsidTr="00A97F88">
        <w:trPr>
          <w:trHeight w:val="4456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Ławka 3-oso</w:t>
            </w:r>
            <w:r w:rsidRPr="00997DFB">
              <w:rPr>
                <w:rFonts w:cs="Calibri"/>
                <w:sz w:val="20"/>
                <w:szCs w:val="20"/>
              </w:rPr>
              <w:t>bowa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544C68" w:rsidRDefault="00F470ED" w:rsidP="0020245F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44C68">
              <w:rPr>
                <w:rFonts w:cs="Calibri"/>
                <w:sz w:val="20"/>
                <w:szCs w:val="20"/>
              </w:rPr>
              <w:t>Szkielet siedziska wykonany z 8-warstwowej sklejki bukowej o grubości min. 11,5 mm.</w:t>
            </w:r>
            <w:r w:rsidR="009128AD" w:rsidRPr="00544C68">
              <w:rPr>
                <w:rFonts w:cs="Calibri"/>
                <w:sz w:val="20"/>
                <w:szCs w:val="20"/>
              </w:rPr>
              <w:t xml:space="preserve"> </w:t>
            </w:r>
            <w:r w:rsidRPr="00544C68">
              <w:rPr>
                <w:rFonts w:cs="Calibri"/>
                <w:sz w:val="20"/>
                <w:szCs w:val="20"/>
              </w:rPr>
              <w:t>Rura podstawy o grubości ø20x2.</w:t>
            </w:r>
          </w:p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97DFB">
              <w:rPr>
                <w:rFonts w:cs="Calibri"/>
                <w:sz w:val="20"/>
                <w:szCs w:val="20"/>
              </w:rPr>
              <w:t>Wspornik podstawy</w:t>
            </w:r>
            <w:r>
              <w:rPr>
                <w:rFonts w:cs="Calibri"/>
                <w:sz w:val="20"/>
                <w:szCs w:val="20"/>
              </w:rPr>
              <w:t xml:space="preserve"> wykonany z blachy o grubości 5</w:t>
            </w:r>
            <w:r w:rsidRPr="00997DFB">
              <w:rPr>
                <w:rFonts w:cs="Calibri"/>
                <w:sz w:val="20"/>
                <w:szCs w:val="20"/>
              </w:rPr>
              <w:t>mm.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643623">
              <w:rPr>
                <w:rFonts w:cs="Calibri"/>
                <w:sz w:val="20"/>
                <w:szCs w:val="20"/>
              </w:rPr>
              <w:t>Wysokość całkowita: 840mm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643623">
              <w:rPr>
                <w:rFonts w:cs="Calibri"/>
                <w:sz w:val="20"/>
                <w:szCs w:val="20"/>
              </w:rPr>
              <w:t>0mm).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całkowita: 1650m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643623">
              <w:rPr>
                <w:rFonts w:cs="Calibri"/>
                <w:sz w:val="20"/>
                <w:szCs w:val="20"/>
              </w:rPr>
              <w:t xml:space="preserve">Szerokość </w:t>
            </w:r>
            <w:r>
              <w:rPr>
                <w:rFonts w:cs="Calibri"/>
                <w:sz w:val="20"/>
                <w:szCs w:val="20"/>
              </w:rPr>
              <w:t>siedziska: 445m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całkowita: 640m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643623">
              <w:rPr>
                <w:rFonts w:cs="Calibri"/>
                <w:sz w:val="20"/>
                <w:szCs w:val="20"/>
              </w:rPr>
              <w:t>Głębokość siedziska: 455</w:t>
            </w:r>
            <w:r>
              <w:rPr>
                <w:rFonts w:cs="Calibri"/>
                <w:sz w:val="20"/>
                <w:szCs w:val="20"/>
              </w:rPr>
              <w:t>mm</w:t>
            </w:r>
            <w:r w:rsidRPr="0064362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97DFB">
              <w:rPr>
                <w:rFonts w:cs="Calibri"/>
                <w:sz w:val="20"/>
                <w:szCs w:val="20"/>
              </w:rPr>
              <w:t xml:space="preserve">Nakładka </w:t>
            </w:r>
            <w:r>
              <w:rPr>
                <w:rFonts w:cs="Calibri"/>
                <w:sz w:val="20"/>
                <w:szCs w:val="20"/>
              </w:rPr>
              <w:t>podłokietnika wykonana z drewna.</w:t>
            </w:r>
          </w:p>
          <w:p w:rsidR="00F470ED" w:rsidRPr="009069D2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Metalowa rama</w:t>
            </w:r>
            <w:r w:rsidRPr="00997DFB">
              <w:rPr>
                <w:rFonts w:cs="Calibri"/>
                <w:sz w:val="20"/>
                <w:szCs w:val="20"/>
              </w:rPr>
              <w:t xml:space="preserve"> malowana proszkowo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97DFB">
              <w:rPr>
                <w:rFonts w:cs="Calibri"/>
                <w:sz w:val="20"/>
                <w:szCs w:val="20"/>
              </w:rPr>
              <w:t xml:space="preserve">Konstrukcja ramy </w:t>
            </w:r>
            <w:r w:rsidRPr="009069D2">
              <w:rPr>
                <w:rFonts w:cs="Calibri"/>
                <w:sz w:val="20"/>
                <w:szCs w:val="20"/>
              </w:rPr>
              <w:t>zapobiega uszkodzeniu ściany w przypadku ustawienia ławki przy ścianie.</w:t>
            </w:r>
          </w:p>
          <w:p w:rsidR="00F470ED" w:rsidRPr="009069D2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069D2">
              <w:rPr>
                <w:rFonts w:cs="Calibri"/>
                <w:sz w:val="20"/>
                <w:szCs w:val="20"/>
              </w:rPr>
              <w:t>Złączenie tylnych nóg ławki systemem typu bingo-connector.</w:t>
            </w:r>
          </w:p>
          <w:p w:rsidR="00F470ED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Atest Badań Wytrzymałościowych Remodex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E523B8" w:rsidRPr="00E523B8" w:rsidRDefault="00F470ED" w:rsidP="00E523B8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0200BA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4B5CBA" w:rsidRPr="004B5CBA" w:rsidRDefault="004B5CBA" w:rsidP="00FA34C9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470ED" w:rsidRPr="00422178" w:rsidTr="00E523B8">
        <w:trPr>
          <w:trHeight w:val="454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14.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  <w:r w:rsidRPr="00D25FAC">
              <w:rPr>
                <w:rFonts w:cs="Calibri"/>
                <w:b/>
                <w:sz w:val="20"/>
                <w:szCs w:val="20"/>
              </w:rPr>
              <w:t>Krzesło ze sklejkowym siedziskiem – 1 szt.</w:t>
            </w:r>
          </w:p>
        </w:tc>
      </w:tr>
      <w:tr w:rsidR="00F470ED" w:rsidRPr="00EB3FFD" w:rsidTr="004078BF">
        <w:trPr>
          <w:jc w:val="center"/>
        </w:trPr>
        <w:tc>
          <w:tcPr>
            <w:tcW w:w="585" w:type="dxa"/>
            <w:shd w:val="clear" w:color="auto" w:fill="auto"/>
          </w:tcPr>
          <w:p w:rsidR="00F470ED" w:rsidRPr="00EB3FFD" w:rsidRDefault="00F470ED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i oparcie ze sklejki.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Szkielet siedziska wykonany z 8-warstwowej sklejki bukowej</w:t>
            </w:r>
            <w:r w:rsidRPr="00EB3FFD">
              <w:rPr>
                <w:rFonts w:ascii="Cambria Math" w:hAnsi="Cambria Math" w:cs="Calibri"/>
                <w:color w:val="FF0000"/>
                <w:sz w:val="20"/>
                <w:szCs w:val="20"/>
              </w:rPr>
              <w:t xml:space="preserve">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o grubości 11,5 mm.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Noga ramy krzesła, łącznik przedni i tylny ramy wykonane z rury o grubości ø 20x2.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Pręt stalowy o grubości ø10.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Belka wykonana z rury o grubości 20x2.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Krzesło wyposażone w stopki wykonane z tworzywa sztucznego zapobiegające zarysowaniom powierzchni.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krzesła metalowa chromowana.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445mm (±10 mm)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455mm (±10 mm)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krzesła: 500mm (±10 mm)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krzesła: 820mm (±10 mm)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460mm (±10 mm)</w:t>
            </w:r>
          </w:p>
          <w:p w:rsidR="007A0E97" w:rsidRPr="00EB3FFD" w:rsidRDefault="007A0E97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Atest Badań Wytrzymałościowych Remodex.</w:t>
            </w:r>
          </w:p>
          <w:p w:rsidR="00F470ED" w:rsidRPr="00EB3FF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470ED" w:rsidRPr="00EB3FFD" w:rsidRDefault="00F470ED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062043" w:rsidRPr="00EB3FFD" w:rsidTr="00E523B8">
        <w:trPr>
          <w:trHeight w:val="332"/>
          <w:jc w:val="center"/>
        </w:trPr>
        <w:tc>
          <w:tcPr>
            <w:tcW w:w="10509" w:type="dxa"/>
            <w:gridSpan w:val="6"/>
            <w:shd w:val="clear" w:color="auto" w:fill="auto"/>
            <w:vAlign w:val="center"/>
          </w:tcPr>
          <w:p w:rsidR="00062043" w:rsidRPr="00EB3FFD" w:rsidRDefault="00062043" w:rsidP="00062043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KOLORYSTYKA I INNE WARUNKI</w:t>
            </w:r>
          </w:p>
        </w:tc>
      </w:tr>
      <w:tr w:rsidR="00F470ED" w:rsidRPr="00EB3FFD" w:rsidTr="00D6613B">
        <w:trPr>
          <w:trHeight w:val="558"/>
          <w:jc w:val="center"/>
        </w:trPr>
        <w:tc>
          <w:tcPr>
            <w:tcW w:w="585" w:type="dxa"/>
            <w:shd w:val="clear" w:color="auto" w:fill="auto"/>
          </w:tcPr>
          <w:p w:rsidR="00F470ED" w:rsidRPr="00EB3FFD" w:rsidRDefault="00104947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1.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EB3FFD" w:rsidRDefault="0067450C" w:rsidP="00F470ED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Style w:val="Teksttreci"/>
                <w:rFonts w:ascii="Cambria Math" w:eastAsia="Courier New" w:hAnsi="Cambria Math" w:cs="Calibri"/>
                <w:sz w:val="20"/>
              </w:rPr>
              <w:t>Gama kolorystyczna tapicerki, płyty melaminowanej i drewna oraz elementów metalowych malowanych proszkowo pozwalająca na indywidualny dobór w zakresie dostępnych wzorników – w tym zagwarantowany dostęp, tam gdzie w danym modelu umożliwia to Producent - także do tapicerki z imitacji skóry/skóry ekologicznej; dostęp do gamy kolorystycznej zapewniający harmonię mebli z kolorystyką wnętrza – gama uzgodniona z Zamawiającym po wyborze Wykonawcy.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EB3FFD" w:rsidRDefault="00062043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</w:t>
            </w:r>
            <w:r w:rsidR="00A97F88" w:rsidRPr="00EB3FFD">
              <w:rPr>
                <w:rFonts w:ascii="Cambria Math" w:hAnsi="Cambria Math" w:cs="Calibri"/>
                <w:sz w:val="20"/>
                <w:szCs w:val="20"/>
              </w:rPr>
              <w:t>, opisać</w:t>
            </w:r>
          </w:p>
        </w:tc>
        <w:tc>
          <w:tcPr>
            <w:tcW w:w="3794" w:type="dxa"/>
            <w:shd w:val="clear" w:color="auto" w:fill="auto"/>
          </w:tcPr>
          <w:p w:rsidR="00F44DEB" w:rsidRPr="00EB3FFD" w:rsidRDefault="00F44DEB" w:rsidP="00F44DEB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F470ED" w:rsidRPr="00EB3FFD" w:rsidTr="00E523B8">
        <w:trPr>
          <w:trHeight w:val="641"/>
          <w:jc w:val="center"/>
        </w:trPr>
        <w:tc>
          <w:tcPr>
            <w:tcW w:w="585" w:type="dxa"/>
            <w:shd w:val="clear" w:color="auto" w:fill="auto"/>
          </w:tcPr>
          <w:p w:rsidR="00F470ED" w:rsidRPr="00EB3FFD" w:rsidRDefault="00104947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2.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Meble produkcji seryjnej, niemodyfikowane na potrzeby przetargu.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F470ED" w:rsidRPr="00EB3FFD" w:rsidRDefault="00F470ED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</w:t>
            </w:r>
            <w:r w:rsidR="00A97F88" w:rsidRPr="00EB3FFD">
              <w:rPr>
                <w:rFonts w:ascii="Cambria Math" w:hAnsi="Cambria Math" w:cs="Calibri"/>
                <w:sz w:val="20"/>
                <w:szCs w:val="20"/>
              </w:rPr>
              <w:t>, opisać</w:t>
            </w:r>
          </w:p>
        </w:tc>
        <w:tc>
          <w:tcPr>
            <w:tcW w:w="3794" w:type="dxa"/>
            <w:shd w:val="clear" w:color="auto" w:fill="auto"/>
          </w:tcPr>
          <w:p w:rsidR="00F44DEB" w:rsidRPr="00EB3FFD" w:rsidRDefault="00F44DEB" w:rsidP="00F44DEB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A97F88" w:rsidRPr="00EB3FFD" w:rsidTr="00E523B8">
        <w:trPr>
          <w:trHeight w:val="1274"/>
          <w:jc w:val="center"/>
        </w:trPr>
        <w:tc>
          <w:tcPr>
            <w:tcW w:w="585" w:type="dxa"/>
            <w:shd w:val="clear" w:color="auto" w:fill="auto"/>
          </w:tcPr>
          <w:p w:rsidR="00A97F88" w:rsidRPr="00EB3FFD" w:rsidRDefault="00104947" w:rsidP="00A97F88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3.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A97F88" w:rsidRPr="00EB3FFD" w:rsidRDefault="00A97F88" w:rsidP="00A97F88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Atesty Badań Wytrzymałościowych Remodex dla poszczególnych wyrobów – załączyć </w:t>
            </w:r>
            <w:r w:rsidR="0005088C">
              <w:rPr>
                <w:rFonts w:ascii="Cambria Math" w:hAnsi="Cambria Math" w:cs="Calibri"/>
                <w:sz w:val="20"/>
                <w:szCs w:val="20"/>
              </w:rPr>
              <w:t>na wezwanie Zamawiającego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A97F88" w:rsidRPr="00EB3FFD" w:rsidRDefault="00A97F88" w:rsidP="00EB3FFD">
            <w:pPr>
              <w:pStyle w:val="Bezodstpw"/>
              <w:ind w:right="-51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18"/>
                <w:szCs w:val="20"/>
              </w:rPr>
              <w:t xml:space="preserve">TAK, załączyć </w:t>
            </w:r>
            <w:r w:rsidR="0005088C">
              <w:rPr>
                <w:rFonts w:ascii="Cambria Math" w:hAnsi="Cambria Math" w:cs="Calibri"/>
                <w:sz w:val="18"/>
                <w:szCs w:val="20"/>
              </w:rPr>
              <w:t>na wezwanie Zamawiają</w:t>
            </w:r>
            <w:bookmarkStart w:id="0" w:name="_GoBack"/>
            <w:bookmarkEnd w:id="0"/>
            <w:r w:rsidR="0005088C">
              <w:rPr>
                <w:rFonts w:ascii="Cambria Math" w:hAnsi="Cambria Math" w:cs="Calibri"/>
                <w:sz w:val="18"/>
                <w:szCs w:val="20"/>
              </w:rPr>
              <w:t>cego</w:t>
            </w:r>
          </w:p>
        </w:tc>
        <w:tc>
          <w:tcPr>
            <w:tcW w:w="3794" w:type="dxa"/>
            <w:shd w:val="clear" w:color="auto" w:fill="auto"/>
          </w:tcPr>
          <w:p w:rsidR="00F44DEB" w:rsidRPr="00EB3FFD" w:rsidRDefault="00F44DEB" w:rsidP="004F34BB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</w:tbl>
    <w:p w:rsidR="00062043" w:rsidRPr="00EB3FFD" w:rsidRDefault="00062043" w:rsidP="00A97F88">
      <w:pPr>
        <w:pStyle w:val="Style35"/>
        <w:widowControl/>
        <w:spacing w:line="240" w:lineRule="auto"/>
        <w:ind w:left="-709" w:right="-711"/>
        <w:rPr>
          <w:rFonts w:ascii="Cambria Math" w:hAnsi="Cambria Math" w:cs="Times New Roman"/>
          <w:sz w:val="22"/>
          <w:szCs w:val="22"/>
        </w:rPr>
      </w:pPr>
    </w:p>
    <w:p w:rsidR="00BF408F" w:rsidRDefault="00BF408F" w:rsidP="00BF408F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BF408F" w:rsidRPr="00D1385B" w:rsidRDefault="00BF408F" w:rsidP="00BF408F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BF408F" w:rsidRDefault="00BF408F" w:rsidP="00BF408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F408F" w:rsidRDefault="00BF408F" w:rsidP="00BF408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F408F" w:rsidRDefault="00BF408F" w:rsidP="00BF408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F408F" w:rsidRDefault="00BF408F" w:rsidP="00BF408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F408F" w:rsidRDefault="00BF408F" w:rsidP="00BF408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F408F" w:rsidRDefault="00BF408F" w:rsidP="00BF408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F408F" w:rsidRPr="00AE37E5" w:rsidRDefault="00BF408F" w:rsidP="00BF408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BF408F" w:rsidRPr="00AE37E5" w:rsidRDefault="00BF408F" w:rsidP="00BF408F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BF408F" w:rsidRPr="00AE37E5" w:rsidRDefault="00BF408F" w:rsidP="00BF408F">
      <w:pPr>
        <w:tabs>
          <w:tab w:val="left" w:pos="4140"/>
          <w:tab w:val="center" w:pos="4536"/>
          <w:tab w:val="right" w:pos="9072"/>
        </w:tabs>
        <w:rPr>
          <w:rFonts w:ascii="Cambria Math" w:hAnsi="Cambria Math"/>
        </w:rPr>
      </w:pPr>
    </w:p>
    <w:p w:rsidR="00A97F88" w:rsidRDefault="00A97F88" w:rsidP="00A97F88">
      <w:pPr>
        <w:pStyle w:val="Style35"/>
        <w:widowControl/>
        <w:spacing w:line="240" w:lineRule="auto"/>
        <w:ind w:left="-709" w:right="-711"/>
        <w:rPr>
          <w:rFonts w:ascii="Calibri Light" w:hAnsi="Calibri Light" w:cs="Times New Roman"/>
          <w:sz w:val="22"/>
          <w:szCs w:val="22"/>
        </w:rPr>
      </w:pPr>
    </w:p>
    <w:p w:rsidR="00A97F88" w:rsidRPr="00D05CFD" w:rsidRDefault="00A97F88" w:rsidP="00A97F88">
      <w:pPr>
        <w:pStyle w:val="Style35"/>
        <w:widowControl/>
        <w:spacing w:line="240" w:lineRule="auto"/>
        <w:ind w:right="58"/>
        <w:rPr>
          <w:rFonts w:ascii="Calibri Light" w:hAnsi="Calibri Light"/>
        </w:rPr>
      </w:pPr>
    </w:p>
    <w:p w:rsidR="00062043" w:rsidRDefault="00062043"/>
    <w:p w:rsidR="008251B7" w:rsidRDefault="008251B7"/>
    <w:sectPr w:rsidR="008251B7" w:rsidSect="00A97F88">
      <w:headerReference w:type="default" r:id="rId7"/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1C" w:rsidRDefault="001C511C" w:rsidP="005C76C2">
      <w:pPr>
        <w:spacing w:after="0" w:line="240" w:lineRule="auto"/>
      </w:pPr>
      <w:r>
        <w:separator/>
      </w:r>
    </w:p>
  </w:endnote>
  <w:endnote w:type="continuationSeparator" w:id="0">
    <w:p w:rsidR="001C511C" w:rsidRDefault="001C511C" w:rsidP="005C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1C" w:rsidRDefault="001C511C" w:rsidP="005C76C2">
      <w:pPr>
        <w:spacing w:after="0" w:line="240" w:lineRule="auto"/>
      </w:pPr>
      <w:r>
        <w:separator/>
      </w:r>
    </w:p>
  </w:footnote>
  <w:footnote w:type="continuationSeparator" w:id="0">
    <w:p w:rsidR="001C511C" w:rsidRDefault="001C511C" w:rsidP="005C7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6C2" w:rsidRPr="005C76C2" w:rsidRDefault="005C76C2" w:rsidP="005C76C2">
    <w:pPr>
      <w:pStyle w:val="Nagwek"/>
      <w:jc w:val="right"/>
      <w:rPr>
        <w:b/>
      </w:rPr>
    </w:pPr>
    <w:r w:rsidRPr="005C76C2">
      <w:rPr>
        <w:b/>
      </w:rPr>
      <w:t>Załącznik nr 8 do SIWZ</w:t>
    </w:r>
  </w:p>
  <w:p w:rsidR="005C76C2" w:rsidRPr="005C76C2" w:rsidRDefault="005C76C2" w:rsidP="005C76C2">
    <w:pPr>
      <w:pStyle w:val="Nagwek"/>
      <w:jc w:val="right"/>
      <w:rPr>
        <w:b/>
      </w:rPr>
    </w:pPr>
    <w:r w:rsidRPr="005C76C2">
      <w:rPr>
        <w:b/>
      </w:rPr>
      <w:t>ZP/01/19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35CC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E704E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5857141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0F5F6E53"/>
    <w:multiLevelType w:val="hybridMultilevel"/>
    <w:tmpl w:val="5AA01CB0"/>
    <w:lvl w:ilvl="0" w:tplc="4DC6305A">
      <w:start w:val="1"/>
      <w:numFmt w:val="lowerLetter"/>
      <w:lvlText w:val="%1.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1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1B70562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F7D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1C261C77"/>
    <w:multiLevelType w:val="hybridMultilevel"/>
    <w:tmpl w:val="7B12E002"/>
    <w:lvl w:ilvl="0" w:tplc="3FCA7B68">
      <w:start w:val="1"/>
      <w:numFmt w:val="lowerLetter"/>
      <w:lvlText w:val="%1."/>
      <w:lvlJc w:val="left"/>
      <w:pPr>
        <w:ind w:left="405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242B3BB2"/>
    <w:multiLevelType w:val="hybridMultilevel"/>
    <w:tmpl w:val="E15AD818"/>
    <w:lvl w:ilvl="0" w:tplc="8E561D2E">
      <w:start w:val="1"/>
      <w:numFmt w:val="lowerLetter"/>
      <w:lvlText w:val="%1."/>
      <w:lvlJc w:val="left"/>
      <w:pPr>
        <w:ind w:left="405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28574AC3"/>
    <w:multiLevelType w:val="hybridMultilevel"/>
    <w:tmpl w:val="DB109E2A"/>
    <w:lvl w:ilvl="0" w:tplc="F69C6422">
      <w:start w:val="1"/>
      <w:numFmt w:val="lowerLetter"/>
      <w:lvlText w:val="%1.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2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3A185CBC"/>
    <w:multiLevelType w:val="hybridMultilevel"/>
    <w:tmpl w:val="393E7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44F4779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703910"/>
    <w:multiLevelType w:val="hybridMultilevel"/>
    <w:tmpl w:val="19E234E8"/>
    <w:lvl w:ilvl="0" w:tplc="37F29628">
      <w:start w:val="1"/>
      <w:numFmt w:val="lowerLetter"/>
      <w:lvlText w:val="%1."/>
      <w:lvlJc w:val="left"/>
      <w:pPr>
        <w:ind w:left="405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B02F2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F6B2D3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722D76E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87665"/>
    <w:multiLevelType w:val="hybridMultilevel"/>
    <w:tmpl w:val="393E7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33"/>
  </w:num>
  <w:num w:numId="4">
    <w:abstractNumId w:val="7"/>
  </w:num>
  <w:num w:numId="5">
    <w:abstractNumId w:val="35"/>
  </w:num>
  <w:num w:numId="6">
    <w:abstractNumId w:val="12"/>
  </w:num>
  <w:num w:numId="7">
    <w:abstractNumId w:val="13"/>
  </w:num>
  <w:num w:numId="8">
    <w:abstractNumId w:val="26"/>
  </w:num>
  <w:num w:numId="9">
    <w:abstractNumId w:val="18"/>
  </w:num>
  <w:num w:numId="10">
    <w:abstractNumId w:val="1"/>
  </w:num>
  <w:num w:numId="11">
    <w:abstractNumId w:val="6"/>
  </w:num>
  <w:num w:numId="12">
    <w:abstractNumId w:val="23"/>
  </w:num>
  <w:num w:numId="13">
    <w:abstractNumId w:val="5"/>
  </w:num>
  <w:num w:numId="14">
    <w:abstractNumId w:val="8"/>
  </w:num>
  <w:num w:numId="15">
    <w:abstractNumId w:val="29"/>
  </w:num>
  <w:num w:numId="16">
    <w:abstractNumId w:val="9"/>
  </w:num>
  <w:num w:numId="17">
    <w:abstractNumId w:val="20"/>
  </w:num>
  <w:num w:numId="18">
    <w:abstractNumId w:val="24"/>
  </w:num>
  <w:num w:numId="19">
    <w:abstractNumId w:val="11"/>
  </w:num>
  <w:num w:numId="20">
    <w:abstractNumId w:val="40"/>
  </w:num>
  <w:num w:numId="21">
    <w:abstractNumId w:val="31"/>
  </w:num>
  <w:num w:numId="22">
    <w:abstractNumId w:val="25"/>
  </w:num>
  <w:num w:numId="23">
    <w:abstractNumId w:val="22"/>
  </w:num>
  <w:num w:numId="24">
    <w:abstractNumId w:val="2"/>
  </w:num>
  <w:num w:numId="25">
    <w:abstractNumId w:val="41"/>
  </w:num>
  <w:num w:numId="26">
    <w:abstractNumId w:val="36"/>
  </w:num>
  <w:num w:numId="27">
    <w:abstractNumId w:val="37"/>
  </w:num>
  <w:num w:numId="28">
    <w:abstractNumId w:val="42"/>
  </w:num>
  <w:num w:numId="29">
    <w:abstractNumId w:val="27"/>
  </w:num>
  <w:num w:numId="30">
    <w:abstractNumId w:val="15"/>
  </w:num>
  <w:num w:numId="31">
    <w:abstractNumId w:val="10"/>
  </w:num>
  <w:num w:numId="32">
    <w:abstractNumId w:val="19"/>
  </w:num>
  <w:num w:numId="33">
    <w:abstractNumId w:val="17"/>
  </w:num>
  <w:num w:numId="34">
    <w:abstractNumId w:val="0"/>
  </w:num>
  <w:num w:numId="35">
    <w:abstractNumId w:val="38"/>
  </w:num>
  <w:num w:numId="36">
    <w:abstractNumId w:val="32"/>
  </w:num>
  <w:num w:numId="37">
    <w:abstractNumId w:val="3"/>
  </w:num>
  <w:num w:numId="38">
    <w:abstractNumId w:val="4"/>
  </w:num>
  <w:num w:numId="39">
    <w:abstractNumId w:val="16"/>
  </w:num>
  <w:num w:numId="40">
    <w:abstractNumId w:val="21"/>
  </w:num>
  <w:num w:numId="41">
    <w:abstractNumId w:val="30"/>
  </w:num>
  <w:num w:numId="42">
    <w:abstractNumId w:val="39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06E0"/>
    <w:rsid w:val="0005088C"/>
    <w:rsid w:val="00062043"/>
    <w:rsid w:val="000710C3"/>
    <w:rsid w:val="000A76C1"/>
    <w:rsid w:val="00104245"/>
    <w:rsid w:val="00104947"/>
    <w:rsid w:val="00107D2D"/>
    <w:rsid w:val="00114D67"/>
    <w:rsid w:val="00137C73"/>
    <w:rsid w:val="00161073"/>
    <w:rsid w:val="00181AA5"/>
    <w:rsid w:val="001C511C"/>
    <w:rsid w:val="001C778D"/>
    <w:rsid w:val="001E71B7"/>
    <w:rsid w:val="001F1144"/>
    <w:rsid w:val="001F4B8E"/>
    <w:rsid w:val="00216FE2"/>
    <w:rsid w:val="002224C3"/>
    <w:rsid w:val="002410BD"/>
    <w:rsid w:val="002525EE"/>
    <w:rsid w:val="0026073B"/>
    <w:rsid w:val="0027256A"/>
    <w:rsid w:val="00294E12"/>
    <w:rsid w:val="002C397E"/>
    <w:rsid w:val="002F45FA"/>
    <w:rsid w:val="00337A12"/>
    <w:rsid w:val="00342D8F"/>
    <w:rsid w:val="00363E57"/>
    <w:rsid w:val="00376BC4"/>
    <w:rsid w:val="00385461"/>
    <w:rsid w:val="003D076C"/>
    <w:rsid w:val="003D16C4"/>
    <w:rsid w:val="004078BF"/>
    <w:rsid w:val="004159C3"/>
    <w:rsid w:val="00440EE7"/>
    <w:rsid w:val="004777CC"/>
    <w:rsid w:val="00490730"/>
    <w:rsid w:val="004935DB"/>
    <w:rsid w:val="004B5CBA"/>
    <w:rsid w:val="004D0281"/>
    <w:rsid w:val="004F34BB"/>
    <w:rsid w:val="0050079A"/>
    <w:rsid w:val="0050082F"/>
    <w:rsid w:val="005214B5"/>
    <w:rsid w:val="0054124D"/>
    <w:rsid w:val="00544C68"/>
    <w:rsid w:val="00554A23"/>
    <w:rsid w:val="00565D8A"/>
    <w:rsid w:val="005C0F1D"/>
    <w:rsid w:val="005C76C2"/>
    <w:rsid w:val="005E6407"/>
    <w:rsid w:val="005F1544"/>
    <w:rsid w:val="00625D57"/>
    <w:rsid w:val="00643623"/>
    <w:rsid w:val="0067450C"/>
    <w:rsid w:val="006C4CF9"/>
    <w:rsid w:val="006D40BE"/>
    <w:rsid w:val="006F21FE"/>
    <w:rsid w:val="00780427"/>
    <w:rsid w:val="007A0E97"/>
    <w:rsid w:val="007B1ED3"/>
    <w:rsid w:val="007F5213"/>
    <w:rsid w:val="008251B7"/>
    <w:rsid w:val="008E02F0"/>
    <w:rsid w:val="00900C6D"/>
    <w:rsid w:val="009069D2"/>
    <w:rsid w:val="009128AD"/>
    <w:rsid w:val="00935B0D"/>
    <w:rsid w:val="00997DFB"/>
    <w:rsid w:val="009C3AE9"/>
    <w:rsid w:val="009C64C2"/>
    <w:rsid w:val="009C6932"/>
    <w:rsid w:val="00A10B02"/>
    <w:rsid w:val="00A40642"/>
    <w:rsid w:val="00A412AA"/>
    <w:rsid w:val="00A97F88"/>
    <w:rsid w:val="00AD4236"/>
    <w:rsid w:val="00B01F57"/>
    <w:rsid w:val="00B34CF8"/>
    <w:rsid w:val="00BD40B7"/>
    <w:rsid w:val="00BE2A0D"/>
    <w:rsid w:val="00BF408F"/>
    <w:rsid w:val="00C14D8A"/>
    <w:rsid w:val="00C742F2"/>
    <w:rsid w:val="00CE7B77"/>
    <w:rsid w:val="00D02E8D"/>
    <w:rsid w:val="00D222A7"/>
    <w:rsid w:val="00D25FAC"/>
    <w:rsid w:val="00D3005D"/>
    <w:rsid w:val="00D43624"/>
    <w:rsid w:val="00D448D3"/>
    <w:rsid w:val="00D6613B"/>
    <w:rsid w:val="00DC194F"/>
    <w:rsid w:val="00DC7F69"/>
    <w:rsid w:val="00DF68DE"/>
    <w:rsid w:val="00E523B8"/>
    <w:rsid w:val="00E75251"/>
    <w:rsid w:val="00EB3FFD"/>
    <w:rsid w:val="00F01CDF"/>
    <w:rsid w:val="00F1138E"/>
    <w:rsid w:val="00F129ED"/>
    <w:rsid w:val="00F44DEB"/>
    <w:rsid w:val="00F470ED"/>
    <w:rsid w:val="00F570BD"/>
    <w:rsid w:val="00F6076C"/>
    <w:rsid w:val="00F60CE8"/>
    <w:rsid w:val="00F63D97"/>
    <w:rsid w:val="00F76BF8"/>
    <w:rsid w:val="00F9382C"/>
    <w:rsid w:val="00FA34C9"/>
    <w:rsid w:val="00FC7BA6"/>
    <w:rsid w:val="00F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5D9AB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7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6C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C7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6C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76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C76C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1645</Words>
  <Characters>9871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9</cp:revision>
  <dcterms:created xsi:type="dcterms:W3CDTF">2018-12-12T19:46:00Z</dcterms:created>
  <dcterms:modified xsi:type="dcterms:W3CDTF">2019-01-03T09:32:00Z</dcterms:modified>
</cp:coreProperties>
</file>